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A35AB1">
        <w:t>March 7</w:t>
      </w:r>
      <w:r w:rsidRPr="00EC051D">
        <w:rPr>
          <w:vertAlign w:val="superscript"/>
        </w:rPr>
        <w:t>th</w:t>
      </w:r>
      <w:r w:rsidR="0096666E">
        <w:t>, 2018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780982">
        <w:t>o</w:t>
      </w:r>
      <w:bookmarkStart w:id="0" w:name="_GoBack"/>
      <w:bookmarkEnd w:id="0"/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r w:rsidR="00222B84">
        <w:rPr>
          <w:i/>
        </w:rPr>
        <w:t>Qiang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96666E" w:rsidRDefault="0096666E" w:rsidP="0096666E">
      <w:pPr>
        <w:pStyle w:val="ListParagraph"/>
        <w:numPr>
          <w:ilvl w:val="1"/>
          <w:numId w:val="6"/>
        </w:numPr>
      </w:pPr>
      <w:r w:rsidRPr="0096666E">
        <w:t>Chancellor’s Awards Committee</w:t>
      </w:r>
      <w:r>
        <w:t xml:space="preserve"> (</w:t>
      </w:r>
      <w:r w:rsidRPr="0096666E">
        <w:rPr>
          <w:i/>
        </w:rPr>
        <w:t>Soren Sorensen</w:t>
      </w:r>
      <w:r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>Juan Jurat-Fuentes</w:t>
      </w:r>
      <w:r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 w:rsidRPr="00E60812">
        <w:t>SARIF Graduate Research Assistantship Committee</w:t>
      </w:r>
      <w:r>
        <w:t xml:space="preserve"> (</w:t>
      </w:r>
      <w:r w:rsidRPr="00E60812">
        <w:rPr>
          <w:i/>
        </w:rPr>
        <w:t>George Siopsis</w:t>
      </w:r>
      <w:r>
        <w:t>)</w:t>
      </w:r>
    </w:p>
    <w:p w:rsidR="00E60812" w:rsidRDefault="00E60812" w:rsidP="00B47C4C">
      <w:pPr>
        <w:pStyle w:val="ListParagraph"/>
        <w:numPr>
          <w:ilvl w:val="1"/>
          <w:numId w:val="6"/>
        </w:numPr>
      </w:pPr>
      <w:r>
        <w:t>Working Group for Human Subjects Research (</w:t>
      </w:r>
      <w:r>
        <w:rPr>
          <w:i/>
        </w:rPr>
        <w:t>Greg Reynolds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E60812">
        <w:t>January 1</w:t>
      </w:r>
      <w:r w:rsidR="00A35AB1">
        <w:t>4</w:t>
      </w:r>
      <w:r w:rsidR="008974E4" w:rsidRPr="008974E4">
        <w:rPr>
          <w:vertAlign w:val="superscript"/>
        </w:rPr>
        <w:t>th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96666E" w:rsidP="001A18B7">
      <w:pPr>
        <w:pStyle w:val="ListParagraph"/>
        <w:numPr>
          <w:ilvl w:val="0"/>
          <w:numId w:val="3"/>
        </w:numPr>
      </w:pPr>
      <w:r>
        <w:t>Presentation</w:t>
      </w:r>
    </w:p>
    <w:p w:rsidR="00A35AB1" w:rsidRDefault="00A35AB1" w:rsidP="00CE44AA">
      <w:pPr>
        <w:pStyle w:val="ListParagraph"/>
        <w:numPr>
          <w:ilvl w:val="0"/>
          <w:numId w:val="5"/>
        </w:numPr>
      </w:pPr>
      <w:r>
        <w:t>Faculty and Research Development</w:t>
      </w:r>
      <w:r w:rsidR="00CE44AA">
        <w:t xml:space="preserve"> </w:t>
      </w:r>
    </w:p>
    <w:p w:rsidR="00CE44AA" w:rsidRDefault="00CE44AA" w:rsidP="00A35AB1">
      <w:pPr>
        <w:pStyle w:val="ListParagraph"/>
        <w:ind w:left="1440" w:firstLine="720"/>
      </w:pPr>
      <w:r>
        <w:t xml:space="preserve">– </w:t>
      </w:r>
      <w:r w:rsidRPr="00CE44AA">
        <w:rPr>
          <w:i/>
        </w:rPr>
        <w:t>Dr.</w:t>
      </w:r>
      <w:r w:rsidRPr="00CE44AA">
        <w:t xml:space="preserve"> </w:t>
      </w:r>
      <w:r w:rsidR="00A35AB1">
        <w:rPr>
          <w:i/>
        </w:rPr>
        <w:t>Kimberly Eck</w:t>
      </w:r>
      <w:r>
        <w:rPr>
          <w:i/>
        </w:rPr>
        <w:t xml:space="preserve">, </w:t>
      </w:r>
      <w:r>
        <w:t xml:space="preserve">Director of ORE </w:t>
      </w:r>
      <w:r w:rsidR="00A35AB1">
        <w:t>Research Development Team</w:t>
      </w:r>
    </w:p>
    <w:p w:rsidR="00A35AB1" w:rsidRDefault="00A35AB1" w:rsidP="00A35AB1">
      <w:pPr>
        <w:pStyle w:val="ListParagraph"/>
        <w:ind w:left="1440" w:firstLine="720"/>
      </w:pPr>
      <w:r>
        <w:t xml:space="preserve">– </w:t>
      </w:r>
      <w:r w:rsidRPr="00CE44AA">
        <w:rPr>
          <w:i/>
        </w:rPr>
        <w:t>Dr.</w:t>
      </w:r>
      <w:r w:rsidRPr="00CE44AA">
        <w:t xml:space="preserve"> </w:t>
      </w:r>
      <w:r>
        <w:rPr>
          <w:i/>
        </w:rPr>
        <w:t xml:space="preserve">Louise Nuttle, </w:t>
      </w:r>
      <w:r>
        <w:t>Director of ORE Faculty Development Team</w:t>
      </w:r>
    </w:p>
    <w:p w:rsidR="00747103" w:rsidRDefault="005D34A2" w:rsidP="008523B3">
      <w:pPr>
        <w:pStyle w:val="ListParagraph"/>
        <w:numPr>
          <w:ilvl w:val="0"/>
          <w:numId w:val="5"/>
        </w:numPr>
      </w:pPr>
      <w:r>
        <w:t>UT Humanities Center</w:t>
      </w:r>
      <w:r w:rsidR="008974E4">
        <w:t xml:space="preserve"> </w:t>
      </w:r>
      <w:r w:rsidR="009B537B">
        <w:t xml:space="preserve">– </w:t>
      </w:r>
      <w:r w:rsidR="00CE44AA" w:rsidRPr="00CE44AA">
        <w:rPr>
          <w:i/>
        </w:rPr>
        <w:t xml:space="preserve">Dr. </w:t>
      </w:r>
      <w:r>
        <w:rPr>
          <w:i/>
        </w:rPr>
        <w:t>Amy</w:t>
      </w:r>
      <w:r w:rsidR="00CE44AA">
        <w:rPr>
          <w:i/>
        </w:rPr>
        <w:t xml:space="preserve"> </w:t>
      </w:r>
      <w:r>
        <w:rPr>
          <w:i/>
        </w:rPr>
        <w:t>J</w:t>
      </w:r>
      <w:r w:rsidR="00CE44AA">
        <w:rPr>
          <w:i/>
        </w:rPr>
        <w:t xml:space="preserve">. </w:t>
      </w:r>
      <w:r>
        <w:rPr>
          <w:i/>
        </w:rPr>
        <w:t>Elias, Prof. &amp; Director</w:t>
      </w:r>
    </w:p>
    <w:p w:rsidR="00747103" w:rsidRDefault="00747103">
      <w:pPr>
        <w:ind w:left="720"/>
        <w:rPr>
          <w:rFonts w:eastAsia="Times New Roman"/>
        </w:rPr>
      </w:pPr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863A35" w:rsidRDefault="008974E4" w:rsidP="00863A35">
      <w:pPr>
        <w:pStyle w:val="ListParagraph"/>
        <w:numPr>
          <w:ilvl w:val="0"/>
          <w:numId w:val="2"/>
        </w:numPr>
        <w:ind w:firstLine="360"/>
      </w:pPr>
      <w:r>
        <w:t>How to support/expand humanities research</w:t>
      </w:r>
      <w:r w:rsidR="009B537B">
        <w:t xml:space="preserve"> </w:t>
      </w:r>
    </w:p>
    <w:p w:rsidR="00863A35" w:rsidRDefault="00863A35" w:rsidP="00863A35">
      <w:pPr>
        <w:pStyle w:val="ListParagraph"/>
        <w:numPr>
          <w:ilvl w:val="0"/>
          <w:numId w:val="2"/>
        </w:numPr>
        <w:ind w:firstLine="360"/>
      </w:pPr>
      <w:r>
        <w:t>How could RC</w:t>
      </w:r>
      <w:r w:rsidRPr="00863A35">
        <w:t xml:space="preserve"> play a better advisory role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222B84"/>
    <w:rsid w:val="005D34A2"/>
    <w:rsid w:val="006805E1"/>
    <w:rsid w:val="00747103"/>
    <w:rsid w:val="00780982"/>
    <w:rsid w:val="008523B3"/>
    <w:rsid w:val="00863A35"/>
    <w:rsid w:val="008974E4"/>
    <w:rsid w:val="008E49A5"/>
    <w:rsid w:val="0096666E"/>
    <w:rsid w:val="00983123"/>
    <w:rsid w:val="009B537B"/>
    <w:rsid w:val="009E47A7"/>
    <w:rsid w:val="00A35AB1"/>
    <w:rsid w:val="00B14443"/>
    <w:rsid w:val="00B47C4C"/>
    <w:rsid w:val="00CD65D8"/>
    <w:rsid w:val="00CE44AA"/>
    <w:rsid w:val="00E60812"/>
    <w:rsid w:val="00E726BD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DC9A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2</cp:revision>
  <cp:lastPrinted>2015-09-01T15:18:00Z</cp:lastPrinted>
  <dcterms:created xsi:type="dcterms:W3CDTF">2018-03-07T13:50:00Z</dcterms:created>
  <dcterms:modified xsi:type="dcterms:W3CDTF">2018-03-07T13:50:00Z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